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E7" w:rsidRPr="00BE3324" w:rsidRDefault="005336E7" w:rsidP="005336E7">
      <w:pPr>
        <w:jc w:val="center"/>
        <w:rPr>
          <w:sz w:val="36"/>
        </w:rPr>
      </w:pPr>
      <w:r w:rsidRPr="00BE3324">
        <w:rPr>
          <w:sz w:val="36"/>
        </w:rPr>
        <w:t>Verzeichnis von Verarbeitungstätigkeiten</w:t>
      </w:r>
    </w:p>
    <w:p w:rsidR="005336E7" w:rsidRPr="00BE3324" w:rsidRDefault="005336E7" w:rsidP="005336E7">
      <w:pPr>
        <w:jc w:val="center"/>
        <w:rPr>
          <w:sz w:val="28"/>
        </w:rPr>
      </w:pPr>
      <w:r w:rsidRPr="00BE3324">
        <w:rPr>
          <w:sz w:val="28"/>
        </w:rPr>
        <w:t xml:space="preserve">Anlage Nr. </w:t>
      </w:r>
      <w:r>
        <w:rPr>
          <w:sz w:val="28"/>
        </w:rPr>
        <w:t>9</w:t>
      </w:r>
    </w:p>
    <w:p w:rsidR="005336E7" w:rsidRPr="00BE3324" w:rsidRDefault="005336E7" w:rsidP="005336E7">
      <w:pPr>
        <w:jc w:val="center"/>
        <w:rPr>
          <w:sz w:val="28"/>
        </w:rPr>
      </w:pPr>
      <w:r w:rsidRPr="00BE3324">
        <w:rPr>
          <w:sz w:val="28"/>
        </w:rPr>
        <w:t>Angaben zu</w:t>
      </w:r>
      <w:r>
        <w:rPr>
          <w:sz w:val="28"/>
        </w:rPr>
        <w:t xml:space="preserve">r </w:t>
      </w:r>
      <w:r w:rsidRPr="00BE3324">
        <w:rPr>
          <w:sz w:val="28"/>
        </w:rPr>
        <w:t>Ver</w:t>
      </w:r>
      <w:r>
        <w:rPr>
          <w:sz w:val="28"/>
        </w:rPr>
        <w:t>arbeitungstätigkeit</w:t>
      </w:r>
      <w:r w:rsidRPr="00BE3324">
        <w:rPr>
          <w:sz w:val="28"/>
        </w:rPr>
        <w:t xml:space="preserve"> und zur Verantwortlichkeit </w:t>
      </w:r>
      <w:r>
        <w:rPr>
          <w:sz w:val="28"/>
        </w:rPr>
        <w:br/>
      </w:r>
      <w:r w:rsidRPr="00BE3324">
        <w:rPr>
          <w:sz w:val="28"/>
        </w:rPr>
        <w:t xml:space="preserve">(Art. 30 Abs. 1 </w:t>
      </w:r>
      <w:r>
        <w:rPr>
          <w:sz w:val="28"/>
        </w:rPr>
        <w:t xml:space="preserve">lit. </w:t>
      </w:r>
      <w:r w:rsidRPr="00BE3324">
        <w:rPr>
          <w:sz w:val="28"/>
        </w:rPr>
        <w:t>b</w:t>
      </w:r>
      <w:r>
        <w:rPr>
          <w:sz w:val="28"/>
        </w:rPr>
        <w:t xml:space="preserve"> DS-GVO</w:t>
      </w:r>
      <w:r w:rsidRPr="00BE3324">
        <w:rPr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5336E7" w:rsidTr="00EB74C0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5336E7" w:rsidP="005336E7">
            <w:pPr>
              <w:pStyle w:val="Listenabsatz"/>
              <w:numPr>
                <w:ilvl w:val="0"/>
                <w:numId w:val="2"/>
              </w:numPr>
            </w:pPr>
            <w:r>
              <w:t>Bezeichnung der Verarbeitungstätigkeit</w:t>
            </w:r>
          </w:p>
          <w:p w:rsidR="005336E7" w:rsidRPr="0064060D" w:rsidRDefault="005336E7" w:rsidP="00EB74C0">
            <w:pPr>
              <w:pStyle w:val="Listenabsatz"/>
              <w:rPr>
                <w:color w:val="FF0000"/>
              </w:rPr>
            </w:pPr>
            <w:r w:rsidRPr="0064060D">
              <w:rPr>
                <w:color w:val="FF0000"/>
              </w:rPr>
              <w:t>Dokumentation bei der Abgabe von Betäubungsmitteln</w:t>
            </w:r>
          </w:p>
          <w:p w:rsidR="005336E7" w:rsidRDefault="005336E7" w:rsidP="00EB74C0">
            <w:pPr>
              <w:pStyle w:val="Listenabsatz"/>
            </w:pPr>
          </w:p>
          <w:p w:rsidR="005336E7" w:rsidRDefault="005336E7" w:rsidP="005336E7">
            <w:pPr>
              <w:pStyle w:val="Listenabsatz"/>
              <w:numPr>
                <w:ilvl w:val="0"/>
                <w:numId w:val="2"/>
              </w:numPr>
            </w:pPr>
            <w:r>
              <w:t>Verantwortlicher Fachbereich/verantwortliche Führungskraft (optionaler Inhalt)</w:t>
            </w:r>
          </w:p>
          <w:p w:rsidR="005336E7" w:rsidRPr="00AF1D44" w:rsidRDefault="005336E7" w:rsidP="00EB74C0">
            <w:pPr>
              <w:pStyle w:val="Listenabsatz"/>
              <w:rPr>
                <w:color w:val="FF0000"/>
              </w:rPr>
            </w:pPr>
            <w:r w:rsidRPr="00AF1D44">
              <w:rPr>
                <w:color w:val="FF0000"/>
              </w:rPr>
              <w:t>Betriebserlaubnisinhaber, ggf. Filialleiter</w:t>
            </w:r>
          </w:p>
          <w:p w:rsidR="005336E7" w:rsidRDefault="005336E7" w:rsidP="00EB74C0">
            <w:pPr>
              <w:pStyle w:val="Listenabsatz"/>
            </w:pPr>
          </w:p>
          <w:p w:rsidR="005336E7" w:rsidRPr="00AF1D44" w:rsidRDefault="005336E7" w:rsidP="00EB74C0">
            <w:pPr>
              <w:pStyle w:val="Listenabsatz"/>
              <w:rPr>
                <w:color w:val="FF0000"/>
              </w:rPr>
            </w:pPr>
          </w:p>
          <w:p w:rsidR="005336E7" w:rsidRDefault="005336E7" w:rsidP="00EB74C0"/>
        </w:tc>
      </w:tr>
    </w:tbl>
    <w:p w:rsidR="005336E7" w:rsidRDefault="005336E7" w:rsidP="005336E7">
      <w:pPr>
        <w:pStyle w:val="Textkrper"/>
      </w:pPr>
    </w:p>
    <w:p w:rsidR="005336E7" w:rsidRPr="00BE3324" w:rsidRDefault="005336E7" w:rsidP="005336E7">
      <w:pPr>
        <w:rPr>
          <w:sz w:val="28"/>
        </w:rPr>
      </w:pPr>
      <w:r w:rsidRPr="00BE3324">
        <w:rPr>
          <w:sz w:val="28"/>
        </w:rPr>
        <w:t>Angaben zu</w:t>
      </w:r>
      <w:r>
        <w:rPr>
          <w:sz w:val="28"/>
        </w:rPr>
        <w:t>r Verarbeitungstätigkeit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5336E7" w:rsidTr="00EB74C0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5336E7" w:rsidP="005336E7">
            <w:pPr>
              <w:pStyle w:val="Listenabsatz"/>
              <w:numPr>
                <w:ilvl w:val="0"/>
                <w:numId w:val="2"/>
              </w:numPr>
            </w:pPr>
            <w:r>
              <w:t xml:space="preserve">Zwecke der Verarbeitungen/der </w:t>
            </w:r>
            <w:r w:rsidRPr="004662DC">
              <w:t>Verarbeitungstätigkeit</w:t>
            </w:r>
          </w:p>
          <w:p w:rsidR="005336E7" w:rsidRPr="00292CCA" w:rsidRDefault="005336E7" w:rsidP="00EB74C0">
            <w:pPr>
              <w:pStyle w:val="Textkrper"/>
              <w:ind w:left="720"/>
              <w:rPr>
                <w:color w:val="FF0000"/>
              </w:rPr>
            </w:pPr>
            <w:r>
              <w:rPr>
                <w:color w:val="FF0000"/>
              </w:rPr>
              <w:t>Gesetzliche Dokumentationspflicht</w:t>
            </w:r>
          </w:p>
          <w:p w:rsidR="005336E7" w:rsidRDefault="005336E7" w:rsidP="00EB74C0">
            <w:pPr>
              <w:pStyle w:val="Textkrper"/>
            </w:pPr>
          </w:p>
        </w:tc>
      </w:tr>
    </w:tbl>
    <w:p w:rsidR="005336E7" w:rsidRDefault="005336E7" w:rsidP="005336E7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5336E7" w:rsidTr="00EB74C0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5336E7" w:rsidP="005336E7">
            <w:pPr>
              <w:pStyle w:val="Listenabsatz"/>
              <w:numPr>
                <w:ilvl w:val="0"/>
                <w:numId w:val="2"/>
              </w:numPr>
            </w:pPr>
            <w:r>
              <w:t xml:space="preserve">Rechtsgrundlage der Verarbeitungen/der </w:t>
            </w:r>
            <w:r w:rsidRPr="004662DC">
              <w:t>Verarbeitungstätigkeit</w:t>
            </w:r>
          </w:p>
          <w:p w:rsidR="005336E7" w:rsidRPr="0064060D" w:rsidRDefault="005336E7" w:rsidP="00EB74C0">
            <w:pPr>
              <w:pStyle w:val="Textkrper"/>
              <w:ind w:left="720"/>
            </w:pPr>
            <w:r w:rsidRPr="0064060D">
              <w:rPr>
                <w:color w:val="FF0000"/>
              </w:rPr>
              <w:t>§ 13 Abs. 1a Satz 5 BtMG; § 7 Abs. 3 Nr. 4, Abs. 4 Nr. 5 und 7; 12 Abs. 3 Nr. 3; § 13 Abs. 1 Satz 4; 14 Abs. 1 Satz 1 Nr. 4 und 5</w:t>
            </w:r>
            <w:r>
              <w:rPr>
                <w:color w:val="FF0000"/>
              </w:rPr>
              <w:t xml:space="preserve"> BtMVV</w:t>
            </w:r>
          </w:p>
        </w:tc>
      </w:tr>
    </w:tbl>
    <w:p w:rsidR="005336E7" w:rsidRDefault="005336E7" w:rsidP="005336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507"/>
      </w:tblGrid>
      <w:tr w:rsidR="005336E7" w:rsidTr="00EB74C0"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E7" w:rsidRDefault="005336E7" w:rsidP="00782E36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t>Beschreibung der Kategorien betroffener Personen und der Kategorien personenbezogener Da</w:t>
            </w:r>
            <w:bookmarkStart w:id="0" w:name="_GoBack"/>
            <w:bookmarkEnd w:id="0"/>
            <w:r>
              <w:t>ten (Art. 30 Abs. 1 lit. c DS-GVO)</w:t>
            </w:r>
          </w:p>
        </w:tc>
      </w:tr>
      <w:tr w:rsidR="005336E7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E7" w:rsidRDefault="00782E36" w:rsidP="00EB74C0">
            <w:r>
              <w:t>5</w:t>
            </w:r>
            <w:r w:rsidR="005336E7">
              <w:t xml:space="preserve">.1 Betroffene Personengruppen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E7" w:rsidRDefault="00782E36" w:rsidP="00EB74C0">
            <w:r>
              <w:t>5</w:t>
            </w:r>
            <w:r w:rsidR="005336E7">
              <w:t>.2 Kategorien personenbezogener Daten</w:t>
            </w:r>
          </w:p>
        </w:tc>
      </w:tr>
      <w:tr w:rsidR="005336E7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Verschreibender Arzt/Zahnarzt oder Tierarzt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Name und Anschrift, Nummer des Btm-Rezepts oder des BtM-Anforderungsscheins</w:t>
            </w:r>
          </w:p>
        </w:tc>
      </w:tr>
      <w:tr w:rsidR="005336E7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Nach den seearbeitsrechtlichen Vorschriften Verantwortlicher / Reeder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Name</w:t>
            </w:r>
          </w:p>
        </w:tc>
      </w:tr>
      <w:tr w:rsidR="005336E7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Abgebender (Pharmazeutisches Personal)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Namenszeichen</w:t>
            </w:r>
          </w:p>
        </w:tc>
      </w:tr>
      <w:tr w:rsidR="005336E7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Empfänger (Patient)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Pr="00063DD7" w:rsidRDefault="005336E7" w:rsidP="00EB74C0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Name und Anschrift</w:t>
            </w:r>
          </w:p>
        </w:tc>
      </w:tr>
    </w:tbl>
    <w:p w:rsidR="005336E7" w:rsidRDefault="005336E7" w:rsidP="005336E7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  <w:gridCol w:w="136"/>
      </w:tblGrid>
      <w:tr w:rsidR="005336E7" w:rsidTr="00EB74C0"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5336E7" w:rsidP="00782E36">
            <w:pPr>
              <w:pStyle w:val="Listenabsatz"/>
              <w:numPr>
                <w:ilvl w:val="0"/>
                <w:numId w:val="2"/>
              </w:numPr>
            </w:pPr>
            <w:r>
              <w:t>Kategorien von Empfängern, denen die Daten offengelegt worden sind oder noch offengelegt werden (Art. 30 Abs. 1 lit. d DS-GVO)</w:t>
            </w:r>
          </w:p>
          <w:p w:rsidR="005336E7" w:rsidRDefault="005336E7" w:rsidP="00EB74C0">
            <w:pPr>
              <w:pStyle w:val="Textkrper"/>
              <w:rPr>
                <w:i/>
              </w:rPr>
            </w:pPr>
            <w:r>
              <w:rPr>
                <w:i/>
              </w:rPr>
              <w:tab/>
              <w:t>[interne, externe – auch im Unternehmen, eingebundene Dienstleister]</w:t>
            </w:r>
          </w:p>
          <w:p w:rsidR="005336E7" w:rsidRDefault="005336E7" w:rsidP="005336E7">
            <w:pPr>
              <w:pStyle w:val="Textkrper"/>
              <w:ind w:left="731"/>
            </w:pPr>
            <w:r w:rsidRPr="00FB5A8A">
              <w:rPr>
                <w:color w:val="FF0000"/>
              </w:rPr>
              <w:t xml:space="preserve">Berechtigte Mitarbeiter, Aufsichtsbehörden, Bundesinstitut für Arzneimittel und Medizinprodukte, zuständige Landesbehörde oder deren Beauftragte, </w:t>
            </w:r>
            <w:r>
              <w:rPr>
                <w:color w:val="FF0000"/>
              </w:rPr>
              <w:t>unter Umständen IT-Dienstleister</w:t>
            </w:r>
          </w:p>
        </w:tc>
      </w:tr>
      <w:tr w:rsidR="005336E7" w:rsidTr="00EB74C0">
        <w:trPr>
          <w:gridAfter w:val="1"/>
          <w:wAfter w:w="136" w:type="dxa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E7" w:rsidRDefault="005336E7" w:rsidP="00782E36">
            <w:pPr>
              <w:pStyle w:val="Listenabsatz"/>
              <w:numPr>
                <w:ilvl w:val="0"/>
                <w:numId w:val="2"/>
              </w:numPr>
            </w:pPr>
            <w:r>
              <w:lastRenderedPageBreak/>
              <w:t>Datenübermittlungen in Drittländer oder internationale Organisationen (Art. 30 Abs. 1 e DS-GVO)</w:t>
            </w:r>
          </w:p>
          <w:p w:rsidR="005336E7" w:rsidRDefault="005336E7" w:rsidP="00EB74C0">
            <w:pPr>
              <w:ind w:left="360"/>
            </w:pPr>
          </w:p>
          <w:p w:rsidR="005336E7" w:rsidRDefault="005336E7" w:rsidP="00EB74C0">
            <w:pPr>
              <w:ind w:left="360"/>
            </w:pPr>
            <w:r>
              <w:t>Übermittlung</w:t>
            </w:r>
          </w:p>
          <w:p w:rsidR="005336E7" w:rsidRDefault="005336E7" w:rsidP="00EB74C0">
            <w:pPr>
              <w:ind w:left="360"/>
            </w:pPr>
            <w:r>
              <w:t>□</w:t>
            </w:r>
            <w:r>
              <w:tab/>
            </w:r>
            <w:r>
              <w:t>Ja</w:t>
            </w:r>
          </w:p>
          <w:p w:rsidR="005336E7" w:rsidRDefault="005336E7" w:rsidP="00EB74C0">
            <w:pPr>
              <w:ind w:left="360"/>
            </w:pPr>
            <w:r w:rsidRPr="00465B37">
              <w:rPr>
                <w:color w:val="FF0000"/>
                <w:sz w:val="18"/>
              </w:rPr>
              <w:sym w:font="Wingdings" w:char="F078"/>
            </w:r>
            <w:r>
              <w:rPr>
                <w:color w:val="FF0000"/>
                <w:sz w:val="18"/>
              </w:rPr>
              <w:tab/>
            </w:r>
            <w:r>
              <w:t>Nein</w:t>
            </w:r>
          </w:p>
          <w:p w:rsidR="005336E7" w:rsidRDefault="005336E7" w:rsidP="00EB74C0">
            <w:pPr>
              <w:ind w:left="360"/>
            </w:pPr>
          </w:p>
          <w:p w:rsidR="005336E7" w:rsidRDefault="005336E7" w:rsidP="00EB74C0">
            <w:pPr>
              <w:ind w:left="360"/>
            </w:pPr>
            <w:r>
              <w:t>Name des Drittlandes / der internationalen Organisation (DS-GVO)</w:t>
            </w:r>
          </w:p>
          <w:p w:rsidR="005336E7" w:rsidRDefault="005336E7" w:rsidP="00EB74C0">
            <w:pPr>
              <w:ind w:left="360"/>
            </w:pPr>
          </w:p>
          <w:p w:rsidR="005336E7" w:rsidRDefault="005336E7" w:rsidP="00EB74C0">
            <w:pPr>
              <w:ind w:left="360"/>
            </w:pPr>
            <w:r>
              <w:t>--- Optionale Angaben ---</w:t>
            </w:r>
          </w:p>
          <w:p w:rsidR="005336E7" w:rsidRDefault="005336E7" w:rsidP="00EB74C0">
            <w:pPr>
              <w:ind w:left="360"/>
            </w:pPr>
            <w:r>
              <w:t>Ggf. vereinbarte Garantien</w:t>
            </w:r>
          </w:p>
          <w:p w:rsidR="005336E7" w:rsidRDefault="005336E7" w:rsidP="00EB74C0">
            <w:pPr>
              <w:ind w:left="360"/>
            </w:pPr>
            <w:r>
              <w:t>□</w:t>
            </w:r>
            <w:r>
              <w:tab/>
              <w:t>Anerkannter Drittstaat</w:t>
            </w:r>
          </w:p>
          <w:p w:rsidR="005336E7" w:rsidRDefault="005336E7" w:rsidP="00EB74C0">
            <w:pPr>
              <w:ind w:left="360"/>
            </w:pPr>
            <w:r>
              <w:t>□</w:t>
            </w:r>
            <w:r>
              <w:tab/>
              <w:t>EU-Standardvertrag C/C</w:t>
            </w:r>
          </w:p>
          <w:p w:rsidR="005336E7" w:rsidRDefault="005336E7" w:rsidP="00EB74C0">
            <w:pPr>
              <w:ind w:left="360"/>
            </w:pPr>
            <w:r>
              <w:t>□</w:t>
            </w:r>
            <w:r>
              <w:tab/>
              <w:t>EU-Standardvertrag C/P</w:t>
            </w:r>
          </w:p>
          <w:p w:rsidR="005336E7" w:rsidRDefault="005336E7" w:rsidP="00EB74C0">
            <w:pPr>
              <w:ind w:left="360"/>
            </w:pPr>
            <w:r>
              <w:t>□</w:t>
            </w:r>
            <w:r>
              <w:tab/>
              <w:t>Aufsichtsbehördlich genehmigter Vertrag</w:t>
            </w:r>
          </w:p>
          <w:p w:rsidR="005336E7" w:rsidRDefault="005336E7" w:rsidP="00EB74C0">
            <w:pPr>
              <w:ind w:left="360"/>
            </w:pPr>
            <w:r>
              <w:t>□</w:t>
            </w:r>
            <w:r>
              <w:tab/>
              <w:t>BCR</w:t>
            </w:r>
          </w:p>
          <w:p w:rsidR="005336E7" w:rsidRDefault="005336E7" w:rsidP="00EB74C0">
            <w:pPr>
              <w:ind w:left="360"/>
            </w:pPr>
            <w:r>
              <w:t>□</w:t>
            </w:r>
            <w:r>
              <w:tab/>
              <w:t xml:space="preserve">Andere: </w:t>
            </w:r>
          </w:p>
          <w:p w:rsidR="005336E7" w:rsidRDefault="005336E7" w:rsidP="00EB74C0">
            <w:pPr>
              <w:ind w:left="360"/>
            </w:pPr>
            <w:r>
              <w:t>--- Ende optionale Angaben ---</w:t>
            </w:r>
          </w:p>
          <w:p w:rsidR="005336E7" w:rsidRDefault="005336E7" w:rsidP="00EB74C0">
            <w:pPr>
              <w:ind w:left="360"/>
            </w:pPr>
          </w:p>
          <w:p w:rsidR="005336E7" w:rsidRDefault="005336E7" w:rsidP="005336E7">
            <w:pPr>
              <w:ind w:left="360"/>
            </w:pPr>
            <w:r>
              <w:t>Garantien zum Schutz der personenbezogenen Daten im Drittland, soweit weder eine Anerkennung des Datenschutzniveaus, EU-Standardverträge noch BCR vorliegen:</w:t>
            </w:r>
          </w:p>
        </w:tc>
      </w:tr>
    </w:tbl>
    <w:p w:rsidR="005336E7" w:rsidRDefault="005336E7" w:rsidP="005336E7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5336E7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5336E7" w:rsidP="00782E36">
            <w:pPr>
              <w:pStyle w:val="Listenabsatz"/>
              <w:numPr>
                <w:ilvl w:val="0"/>
                <w:numId w:val="2"/>
              </w:numPr>
            </w:pPr>
            <w:r>
              <w:t>Vorgesehene Fristen für die Löschung der verschiedenen Datenkategorien (Art. 30 Abs. 1 lit. f DS-GVO)</w:t>
            </w:r>
          </w:p>
          <w:p w:rsidR="005336E7" w:rsidRPr="00592900" w:rsidRDefault="005336E7" w:rsidP="005336E7">
            <w:pPr>
              <w:spacing w:after="0"/>
              <w:ind w:left="360"/>
              <w:rPr>
                <w:color w:val="FF0000"/>
                <w:sz w:val="20"/>
              </w:rPr>
            </w:pPr>
            <w:r>
              <w:rPr>
                <w:color w:val="FF0000"/>
              </w:rPr>
              <w:tab/>
              <w:t>Drei Jahre (§ 13 Abs. 1a Satz 5 BtMG,  § 13 Abs. 1 Satz 4, Abs. 3 BtMVV)</w:t>
            </w:r>
          </w:p>
        </w:tc>
      </w:tr>
    </w:tbl>
    <w:p w:rsidR="005336E7" w:rsidRDefault="005336E7" w:rsidP="005336E7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5336E7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6E7" w:rsidRDefault="005336E7" w:rsidP="00782E36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t>Allgemeine Beschreibung der technischen und organisatorischen Maßnahmen (Art. 30 Abs. 1 lit. g i.V.m. Art. 32 Abs. 1 DS-GVO)</w:t>
            </w:r>
          </w:p>
        </w:tc>
      </w:tr>
      <w:tr w:rsidR="005336E7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782E36" w:rsidP="005336E7">
            <w:r>
              <w:t>9</w:t>
            </w:r>
            <w:r w:rsidR="005336E7">
              <w:t>.1 Art der eingesetzten DV-Anlagen und Software (optional)</w:t>
            </w:r>
          </w:p>
        </w:tc>
      </w:tr>
      <w:tr w:rsidR="005336E7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782E36" w:rsidP="00EB74C0">
            <w:r>
              <w:t>9</w:t>
            </w:r>
            <w:r w:rsidR="005336E7">
              <w:t>.2 Allgemeine Beschreibung der technischen und organisatorischen Maßnahmen (Art. 30 Abs. 1 lit. g i.V.m. Art. 32 Abs. 1 DS-GVO)</w:t>
            </w:r>
          </w:p>
          <w:p w:rsidR="005336E7" w:rsidRDefault="005336E7" w:rsidP="005336E7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[Bezug zum IT-Sicherheitskonzept, Abweichungen bzw. Ergänzungen]</w:t>
            </w:r>
          </w:p>
          <w:p w:rsidR="005336E7" w:rsidRDefault="005336E7" w:rsidP="005336E7">
            <w:pPr>
              <w:spacing w:after="0"/>
              <w:ind w:left="1416" w:firstLine="708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oder: Link auf TOM (Processor) hier anführen</w:t>
            </w:r>
          </w:p>
          <w:p w:rsidR="005336E7" w:rsidRDefault="005336E7" w:rsidP="005336E7">
            <w:pPr>
              <w:spacing w:after="0"/>
              <w:ind w:left="1416" w:firstLine="708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oder: Verweis auf Datenschutz-Zertifizierung etc.</w:t>
            </w:r>
          </w:p>
        </w:tc>
      </w:tr>
    </w:tbl>
    <w:p w:rsidR="005336E7" w:rsidRDefault="005336E7" w:rsidP="005336E7">
      <w:pPr>
        <w:pStyle w:val="Textkrper"/>
        <w:rPr>
          <w:i/>
        </w:rPr>
      </w:pPr>
    </w:p>
    <w:p w:rsidR="005336E7" w:rsidRPr="00CC6CA6" w:rsidRDefault="005336E7" w:rsidP="005336E7">
      <w:pPr>
        <w:pStyle w:val="Textkrper"/>
        <w:rPr>
          <w:i/>
        </w:rPr>
      </w:pPr>
      <w:r>
        <w:rPr>
          <w:i/>
        </w:rPr>
        <w:lastRenderedPageBreak/>
        <w:t>----- Optionale Angaben ----</w:t>
      </w:r>
    </w:p>
    <w:p w:rsidR="005336E7" w:rsidRPr="00B0299D" w:rsidRDefault="005336E7" w:rsidP="005336E7">
      <w:pPr>
        <w:rPr>
          <w:sz w:val="28"/>
        </w:rPr>
      </w:pPr>
      <w:r w:rsidRPr="00B0299D">
        <w:rPr>
          <w:sz w:val="28"/>
        </w:rPr>
        <w:t>Weitere Dokumentationen zu</w:t>
      </w:r>
      <w:r>
        <w:rPr>
          <w:sz w:val="28"/>
        </w:rPr>
        <w:t xml:space="preserve">r </w:t>
      </w:r>
      <w:r w:rsidRPr="00B0299D">
        <w:rPr>
          <w:sz w:val="28"/>
        </w:rPr>
        <w:t>Ver</w:t>
      </w:r>
      <w:r>
        <w:rPr>
          <w:sz w:val="28"/>
        </w:rPr>
        <w:t>arbeitungstätigkeit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5336E7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7" w:rsidRDefault="005336E7" w:rsidP="005336E7">
            <w:r>
              <w:t xml:space="preserve">Informationspflichten durch Aushang einer Datenschutzerklärung </w:t>
            </w:r>
          </w:p>
        </w:tc>
      </w:tr>
    </w:tbl>
    <w:p w:rsidR="005336E7" w:rsidRPr="00BE3324" w:rsidRDefault="005336E7" w:rsidP="005336E7">
      <w:pPr>
        <w:rPr>
          <w:sz w:val="36"/>
        </w:rPr>
      </w:pPr>
    </w:p>
    <w:p w:rsidR="005D2BC6" w:rsidRDefault="005D2BC6"/>
    <w:sectPr w:rsidR="005D2BC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E7" w:rsidRDefault="005336E7" w:rsidP="005336E7">
      <w:pPr>
        <w:spacing w:after="0" w:line="240" w:lineRule="auto"/>
      </w:pPr>
      <w:r>
        <w:separator/>
      </w:r>
    </w:p>
  </w:endnote>
  <w:endnote w:type="continuationSeparator" w:id="0">
    <w:p w:rsidR="005336E7" w:rsidRDefault="005336E7" w:rsidP="0053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E7" w:rsidRDefault="005336E7" w:rsidP="005336E7">
      <w:pPr>
        <w:spacing w:after="0" w:line="240" w:lineRule="auto"/>
      </w:pPr>
      <w:r>
        <w:separator/>
      </w:r>
    </w:p>
  </w:footnote>
  <w:footnote w:type="continuationSeparator" w:id="0">
    <w:p w:rsidR="005336E7" w:rsidRDefault="005336E7" w:rsidP="0053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E7" w:rsidRDefault="005336E7" w:rsidP="005336E7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782E3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A32"/>
    <w:multiLevelType w:val="hybridMultilevel"/>
    <w:tmpl w:val="AC3AC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5CF5"/>
    <w:multiLevelType w:val="hybridMultilevel"/>
    <w:tmpl w:val="DACEA516"/>
    <w:lvl w:ilvl="0" w:tplc="5CB4E6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E226F"/>
    <w:multiLevelType w:val="hybridMultilevel"/>
    <w:tmpl w:val="877C0DE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7"/>
    <w:rsid w:val="005336E7"/>
    <w:rsid w:val="00536320"/>
    <w:rsid w:val="005D2BC6"/>
    <w:rsid w:val="007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5A02"/>
  <w15:chartTrackingRefBased/>
  <w15:docId w15:val="{B67B45CF-F79B-4498-90C0-08F70D2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6E7"/>
    <w:pPr>
      <w:spacing w:after="160" w:line="259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536320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Listenabsatz">
    <w:name w:val="List Paragraph"/>
    <w:basedOn w:val="Standard"/>
    <w:uiPriority w:val="34"/>
    <w:qFormat/>
    <w:rsid w:val="005336E7"/>
    <w:pPr>
      <w:ind w:left="720"/>
      <w:contextualSpacing/>
    </w:pPr>
  </w:style>
  <w:style w:type="paragraph" w:styleId="Textkrper">
    <w:name w:val="Body Text"/>
    <w:basedOn w:val="Standard"/>
    <w:link w:val="TextkrperZchn"/>
    <w:qFormat/>
    <w:rsid w:val="005336E7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336E7"/>
    <w:rPr>
      <w:rFonts w:ascii="Lucida Sans" w:eastAsia="Times New Roman" w:hAnsi="Lucida Sans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3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6E7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53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6E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Scherfenberg (LAK Brandenburg)</dc:creator>
  <cp:keywords/>
  <dc:description/>
  <cp:lastModifiedBy>Scherfenberg (LAK Brandenburg)</cp:lastModifiedBy>
  <cp:revision>1</cp:revision>
  <dcterms:created xsi:type="dcterms:W3CDTF">2018-04-25T08:23:00Z</dcterms:created>
  <dcterms:modified xsi:type="dcterms:W3CDTF">2018-04-25T08:28:00Z</dcterms:modified>
</cp:coreProperties>
</file>